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36555F">
        <w:trPr>
          <w:cantSplit/>
          <w:trHeight w:val="679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36555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36555F">
              <w:rPr>
                <w:b/>
                <w:sz w:val="22"/>
                <w:szCs w:val="22"/>
              </w:rPr>
              <w:t>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6555F" w:rsidRPr="0036555F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811E60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11E6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3655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750366" w:rsidRDefault="007503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inż. Tomasz Korol (prof. </w:t>
            </w:r>
            <w:proofErr w:type="spellStart"/>
            <w:r>
              <w:rPr>
                <w:sz w:val="22"/>
                <w:szCs w:val="22"/>
              </w:rPr>
              <w:t>nadzw</w:t>
            </w:r>
            <w:proofErr w:type="spellEnd"/>
            <w:r>
              <w:rPr>
                <w:sz w:val="22"/>
                <w:szCs w:val="22"/>
              </w:rPr>
              <w:t xml:space="preserve"> PWSZ)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75036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inż. Tomasz Korol (prof. </w:t>
            </w:r>
            <w:proofErr w:type="spellStart"/>
            <w:r>
              <w:rPr>
                <w:sz w:val="22"/>
                <w:szCs w:val="22"/>
              </w:rPr>
              <w:t>nadzw</w:t>
            </w:r>
            <w:proofErr w:type="spellEnd"/>
            <w:r>
              <w:rPr>
                <w:sz w:val="22"/>
                <w:szCs w:val="22"/>
              </w:rPr>
              <w:t xml:space="preserve"> PWSZ)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50366" w:rsidP="00D135BA">
            <w:pPr>
              <w:jc w:val="both"/>
              <w:rPr>
                <w:sz w:val="22"/>
                <w:szCs w:val="22"/>
              </w:rPr>
            </w:pPr>
            <w:r>
              <w:t xml:space="preserve">Zapoznanie studentów z rodzajami ryzyka i ich charakterystycznymi cechami, </w:t>
            </w:r>
            <w:r w:rsidR="00D135BA">
              <w:t>w</w:t>
            </w:r>
            <w:r>
              <w:t>ykształcenie umiejętności oceny ryzyka</w:t>
            </w:r>
            <w:r w:rsidR="00D135BA">
              <w:t xml:space="preserve"> oraz z</w:t>
            </w:r>
            <w:r>
              <w:t xml:space="preserve">apoznanie z metodami </w:t>
            </w:r>
            <w:r w:rsidR="00D135BA">
              <w:t xml:space="preserve">prognozowania i </w:t>
            </w:r>
            <w:r>
              <w:t>zarządzania ryzykiem</w:t>
            </w:r>
            <w:r w:rsidR="00D135BA">
              <w:t>.</w:t>
            </w:r>
            <w:r w:rsidR="00C627DF">
              <w:t xml:space="preserve"> Uświadomienie studentom potrzeby badania i analizy rynku. Zapoznanie studentów z metodami analizy rynku, zarówno od strony popytu, jak i podaży.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D135B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finansowa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37AB" w:rsidRDefault="008728E6" w:rsidP="008728E6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037AB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28E6" w:rsidRDefault="008728E6" w:rsidP="008728E6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728E6" w:rsidRDefault="008728E6" w:rsidP="008728E6">
            <w:pPr>
              <w:jc w:val="both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28E6" w:rsidRDefault="008728E6" w:rsidP="008728E6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28E6" w:rsidRDefault="00FC3315" w:rsidP="008728E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8728E6" w:rsidP="00872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28E6" w:rsidRDefault="008728E6" w:rsidP="008728E6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8728E6" w:rsidP="00872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28E6" w:rsidRDefault="008728E6" w:rsidP="008728E6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28E6" w:rsidRDefault="00FC3315" w:rsidP="008728E6">
            <w:pPr>
              <w:jc w:val="center"/>
              <w:rPr>
                <w:sz w:val="22"/>
                <w:szCs w:val="22"/>
              </w:rPr>
            </w:pPr>
          </w:p>
        </w:tc>
      </w:tr>
      <w:tr w:rsidR="008728E6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28E6" w:rsidRPr="009E7B8A" w:rsidRDefault="008728E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28E6" w:rsidRPr="009E7B8A" w:rsidRDefault="008728E6" w:rsidP="008728E6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8E6" w:rsidRPr="008728E6" w:rsidRDefault="008728E6" w:rsidP="008728E6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280F82" w:rsidRDefault="00D135BA" w:rsidP="00280F82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</w:pPr>
            <w:r w:rsidRPr="00280F82">
              <w:t>Wprowadzenie</w:t>
            </w:r>
            <w:r w:rsidR="00C627DF" w:rsidRPr="00280F82">
              <w:t>; Pojęcie ryzyka; Typologia ryzyka; Podejmowanie decyzji w warunkach ryzyka; Istota, elementy i klasyfikacja rynku</w:t>
            </w:r>
            <w:r w:rsidR="00280F82">
              <w:t>;</w:t>
            </w:r>
            <w:r w:rsidR="00C627DF" w:rsidRPr="00280F82">
              <w:t xml:space="preserve"> Proces analizy rynku; Metody analizy rynku; </w:t>
            </w:r>
            <w:r w:rsidRPr="00280F82">
              <w:t xml:space="preserve">Rodzaje metod prognozowania </w:t>
            </w:r>
            <w:r w:rsidR="00280F82" w:rsidRPr="00280F82">
              <w:t xml:space="preserve">ryzyka w przedsiębiorstwie; </w:t>
            </w:r>
            <w:r w:rsidRPr="00280F82">
              <w:t>Wykorzystanie modeli analizy dyskryminacyjnej</w:t>
            </w:r>
            <w:r w:rsidR="00280F82" w:rsidRPr="00280F82">
              <w:t xml:space="preserve">; Wykorzystanie modeli </w:t>
            </w:r>
            <w:proofErr w:type="spellStart"/>
            <w:r w:rsidR="00280F82" w:rsidRPr="00280F82">
              <w:t>logitowych</w:t>
            </w:r>
            <w:proofErr w:type="spellEnd"/>
            <w:r w:rsidR="00280F82" w:rsidRPr="00280F82">
              <w:t xml:space="preserve">; </w:t>
            </w:r>
            <w:r w:rsidRPr="00280F82">
              <w:t xml:space="preserve">Wykorzystanie modeli </w:t>
            </w:r>
            <w:proofErr w:type="spellStart"/>
            <w:r w:rsidRPr="00280F82">
              <w:t>probitowych</w:t>
            </w:r>
            <w:proofErr w:type="spellEnd"/>
            <w:r w:rsidR="00280F82" w:rsidRPr="00280F82">
              <w:t xml:space="preserve">; </w:t>
            </w:r>
            <w:r w:rsidRPr="00280F82">
              <w:t>Wykorzystanie drzew decyzyjnych</w:t>
            </w:r>
            <w:r w:rsidR="00280F82" w:rsidRPr="00280F82">
              <w:t xml:space="preserve">; </w:t>
            </w:r>
            <w:r w:rsidRPr="00280F82">
              <w:t xml:space="preserve">Sztuczna inteligencja w ocenie </w:t>
            </w:r>
            <w:r w:rsidR="00280F82" w:rsidRPr="00280F82">
              <w:t xml:space="preserve">ryzyka ekonomicznego i finansowego; Przyczyny upadłości spółek; Symptomy upadłości spółek; </w:t>
            </w:r>
            <w:r w:rsidRPr="00280F82">
              <w:t>Podsumowanie.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093B04" w:rsidRDefault="00280F82" w:rsidP="009E7B8A">
            <w:pPr>
              <w:jc w:val="both"/>
              <w:rPr>
                <w:sz w:val="24"/>
                <w:szCs w:val="24"/>
              </w:rPr>
            </w:pPr>
            <w:r w:rsidRPr="00093B04">
              <w:rPr>
                <w:sz w:val="24"/>
                <w:szCs w:val="24"/>
              </w:rPr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093B04">
              <w:rPr>
                <w:sz w:val="24"/>
                <w:szCs w:val="24"/>
              </w:rPr>
              <w:t>case</w:t>
            </w:r>
            <w:proofErr w:type="spellEnd"/>
            <w:r w:rsidRPr="00093B04">
              <w:rPr>
                <w:sz w:val="24"/>
                <w:szCs w:val="24"/>
              </w:rPr>
              <w:t xml:space="preserve"> </w:t>
            </w:r>
            <w:proofErr w:type="spellStart"/>
            <w:r w:rsidRPr="00093B04">
              <w:rPr>
                <w:sz w:val="24"/>
                <w:szCs w:val="24"/>
              </w:rPr>
              <w:t>study</w:t>
            </w:r>
            <w:proofErr w:type="spellEnd"/>
            <w:r w:rsidRPr="00093B04">
              <w:rPr>
                <w:sz w:val="24"/>
                <w:szCs w:val="24"/>
              </w:rPr>
              <w:t xml:space="preserve"> (przy wykorzystaniu metod </w:t>
            </w:r>
            <w:r w:rsidRPr="00093B04">
              <w:rPr>
                <w:sz w:val="24"/>
                <w:szCs w:val="24"/>
              </w:rPr>
              <w:lastRenderedPageBreak/>
              <w:t>przedstawionych w trakcie wykładów).</w:t>
            </w:r>
          </w:p>
          <w:p w:rsidR="00280F82" w:rsidRPr="009E7B8A" w:rsidRDefault="00280F82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DA7B3B" w:rsidRDefault="00280F82" w:rsidP="009E7B8A">
            <w:pPr>
              <w:jc w:val="both"/>
              <w:rPr>
                <w:sz w:val="24"/>
                <w:szCs w:val="24"/>
              </w:rPr>
            </w:pPr>
            <w:r w:rsidRPr="00DA7B3B">
              <w:rPr>
                <w:sz w:val="24"/>
                <w:szCs w:val="24"/>
              </w:rPr>
              <w:t xml:space="preserve">Wprowadzenie; </w:t>
            </w:r>
            <w:r w:rsidR="00DA7B3B" w:rsidRPr="00DA7B3B">
              <w:rPr>
                <w:sz w:val="24"/>
                <w:szCs w:val="24"/>
              </w:rPr>
              <w:t>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523AB" w:rsidRPr="001523AB" w:rsidRDefault="001523AB" w:rsidP="001523AB">
            <w:pPr>
              <w:jc w:val="both"/>
              <w:rPr>
                <w:sz w:val="24"/>
                <w:szCs w:val="24"/>
              </w:rPr>
            </w:pPr>
            <w:proofErr w:type="spellStart"/>
            <w:r w:rsidRPr="001523AB">
              <w:rPr>
                <w:sz w:val="24"/>
                <w:szCs w:val="24"/>
              </w:rPr>
              <w:t>S.Kasiewicz</w:t>
            </w:r>
            <w:proofErr w:type="spellEnd"/>
            <w:r w:rsidRPr="001523AB">
              <w:rPr>
                <w:sz w:val="24"/>
                <w:szCs w:val="24"/>
              </w:rPr>
              <w:t xml:space="preserve">, Zarządzanie zintegrowanym ryzykiem finansowym w Polsce, </w:t>
            </w:r>
            <w:proofErr w:type="spellStart"/>
            <w:r w:rsidRPr="001523AB">
              <w:rPr>
                <w:sz w:val="24"/>
                <w:szCs w:val="24"/>
              </w:rPr>
              <w:t>Wolters</w:t>
            </w:r>
            <w:proofErr w:type="spellEnd"/>
            <w:r w:rsidRPr="001523AB">
              <w:rPr>
                <w:sz w:val="24"/>
                <w:szCs w:val="24"/>
              </w:rPr>
              <w:t xml:space="preserve"> </w:t>
            </w:r>
            <w:proofErr w:type="spellStart"/>
            <w:r w:rsidRPr="001523AB">
              <w:rPr>
                <w:sz w:val="24"/>
                <w:szCs w:val="24"/>
              </w:rPr>
              <w:t>Kluwer</w:t>
            </w:r>
            <w:proofErr w:type="spellEnd"/>
            <w:r w:rsidRPr="001523AB">
              <w:rPr>
                <w:sz w:val="24"/>
                <w:szCs w:val="24"/>
              </w:rPr>
              <w:t>, 2011;</w:t>
            </w:r>
          </w:p>
          <w:p w:rsidR="001523AB" w:rsidRPr="001523AB" w:rsidRDefault="001523AB" w:rsidP="001523AB">
            <w:pPr>
              <w:jc w:val="both"/>
              <w:rPr>
                <w:sz w:val="24"/>
                <w:szCs w:val="24"/>
              </w:rPr>
            </w:pPr>
            <w:r w:rsidRPr="001523AB">
              <w:rPr>
                <w:sz w:val="24"/>
                <w:szCs w:val="24"/>
              </w:rPr>
              <w:t xml:space="preserve">T.T. Kaczmarek, Zarządzanie ryzykiem. Ujęcie interdyscyplinarne, </w:t>
            </w:r>
            <w:proofErr w:type="spellStart"/>
            <w:r w:rsidRPr="001523AB">
              <w:rPr>
                <w:sz w:val="24"/>
                <w:szCs w:val="24"/>
              </w:rPr>
              <w:t>Difin</w:t>
            </w:r>
            <w:proofErr w:type="spellEnd"/>
            <w:r w:rsidRPr="001523AB">
              <w:rPr>
                <w:sz w:val="24"/>
                <w:szCs w:val="24"/>
              </w:rPr>
              <w:t>, Warszawa 2010;</w:t>
            </w:r>
          </w:p>
          <w:p w:rsidR="001523AB" w:rsidRPr="009E7B8A" w:rsidRDefault="001523AB" w:rsidP="001523AB">
            <w:pPr>
              <w:jc w:val="both"/>
              <w:rPr>
                <w:sz w:val="22"/>
                <w:szCs w:val="22"/>
              </w:rPr>
            </w:pPr>
            <w:r w:rsidRPr="001523AB">
              <w:rPr>
                <w:sz w:val="24"/>
                <w:szCs w:val="24"/>
              </w:rPr>
              <w:t>Analiza rynku, red. H. Mruk, PWE,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037AB" w:rsidRDefault="00882D3F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hd w:val="clear" w:color="auto" w:fill="FFFFFF"/>
              </w:rPr>
            </w:pPr>
            <w:r w:rsidRPr="009D3DE8">
              <w:rPr>
                <w:shd w:val="clear" w:color="auto" w:fill="FFFFFF"/>
              </w:rPr>
              <w:t>Sierpińska M., Jachna T.: Ocena przedsiębiorstwa według standardów światowych, PWN, Warszawa 2006;</w:t>
            </w:r>
          </w:p>
          <w:p w:rsidR="001523AB" w:rsidRPr="00F037AB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hd w:val="clear" w:color="auto" w:fill="FFFFFF"/>
              </w:rPr>
            </w:pPr>
            <w:r w:rsidRPr="001523AB">
              <w:rPr>
                <w:shd w:val="clear" w:color="auto" w:fill="FFFFFF"/>
              </w:rPr>
              <w:t xml:space="preserve">Prusak B.: Wskaźniki rynku kapitałowego - zastosowanie w wycenach przedsiębiorstw oraz w strategiach inwestycyjnych, </w:t>
            </w:r>
            <w:proofErr w:type="spellStart"/>
            <w:r w:rsidRPr="001523AB">
              <w:rPr>
                <w:shd w:val="clear" w:color="auto" w:fill="FFFFFF"/>
              </w:rPr>
              <w:t>CeDeWu</w:t>
            </w:r>
            <w:proofErr w:type="spellEnd"/>
            <w:r w:rsidRPr="001523AB">
              <w:rPr>
                <w:shd w:val="clear" w:color="auto" w:fill="FFFFFF"/>
              </w:rPr>
              <w:t>, Warszawa 2012</w:t>
            </w:r>
            <w:r>
              <w:rPr>
                <w:shd w:val="clear" w:color="auto" w:fill="FFFFFF"/>
              </w:rPr>
              <w:t>;</w:t>
            </w:r>
          </w:p>
          <w:p w:rsidR="001523AB" w:rsidRPr="001523AB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</w:pPr>
            <w:r w:rsidRPr="001523AB">
              <w:t xml:space="preserve">Korol T.: Nowe podejście do analizy wskaźnikowej w przedsiębiorstwie, Oficyna </w:t>
            </w:r>
            <w:proofErr w:type="spellStart"/>
            <w:r w:rsidRPr="001523AB">
              <w:t>Wolters</w:t>
            </w:r>
            <w:proofErr w:type="spellEnd"/>
            <w:r w:rsidRPr="001523AB">
              <w:t xml:space="preserve"> </w:t>
            </w:r>
            <w:proofErr w:type="spellStart"/>
            <w:r w:rsidRPr="001523AB">
              <w:t>Kluwer</w:t>
            </w:r>
            <w:proofErr w:type="spellEnd"/>
            <w:r w:rsidRPr="001523AB">
              <w:t xml:space="preserve"> Polska, Warszawa 2013.</w:t>
            </w:r>
          </w:p>
          <w:p w:rsidR="00FC3315" w:rsidRPr="00F037AB" w:rsidRDefault="001523AB" w:rsidP="00F037AB">
            <w:pPr>
              <w:pStyle w:val="NormalnyWeb"/>
              <w:shd w:val="clear" w:color="auto" w:fill="FFFFFF"/>
              <w:spacing w:before="0" w:beforeAutospacing="0" w:after="150" w:afterAutospacing="0"/>
            </w:pPr>
            <w:r w:rsidRPr="001523AB">
              <w:t xml:space="preserve">Korol T.: Systemy ostrzegania przedsiębiorstw przed ryzykiem upadłości, </w:t>
            </w:r>
            <w:proofErr w:type="spellStart"/>
            <w:r w:rsidRPr="001523AB">
              <w:t>Wolters</w:t>
            </w:r>
            <w:proofErr w:type="spellEnd"/>
            <w:r w:rsidRPr="001523AB">
              <w:t xml:space="preserve"> </w:t>
            </w:r>
            <w:proofErr w:type="spellStart"/>
            <w:r w:rsidRPr="001523AB">
              <w:t>Kluwer</w:t>
            </w:r>
            <w:proofErr w:type="spellEnd"/>
            <w:r w:rsidRPr="001523AB">
              <w:t xml:space="preserve"> Business Polska, Warszawa 2010.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B41B2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Wykłady, ćwiczenia i projekt prowadzone są przy wykorzystaniu </w:t>
            </w:r>
            <w:proofErr w:type="spellStart"/>
            <w:r>
              <w:rPr>
                <w:sz w:val="24"/>
                <w:szCs w:val="24"/>
              </w:rPr>
              <w:t>powerpointa</w:t>
            </w:r>
            <w:proofErr w:type="spellEnd"/>
            <w:r>
              <w:rPr>
                <w:sz w:val="24"/>
                <w:szCs w:val="24"/>
              </w:rPr>
              <w:t xml:space="preserve"> oraz przykładów polskich i zagranicznych przedsiębiorstw (</w:t>
            </w:r>
            <w:proofErr w:type="spellStart"/>
            <w:r>
              <w:rPr>
                <w:sz w:val="24"/>
                <w:szCs w:val="24"/>
              </w:rPr>
              <w:t>case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study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602360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02360" w:rsidRDefault="00602360" w:rsidP="0060236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02360" w:rsidRDefault="00602360" w:rsidP="00CD395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3-5</w:t>
            </w:r>
          </w:p>
        </w:tc>
      </w:tr>
      <w:tr w:rsidR="00602360" w:rsidRPr="009E7B8A" w:rsidTr="00EA2D0E">
        <w:tc>
          <w:tcPr>
            <w:tcW w:w="8208" w:type="dxa"/>
            <w:gridSpan w:val="2"/>
          </w:tcPr>
          <w:p w:rsidR="00602360" w:rsidRDefault="00602360" w:rsidP="00CD395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602360" w:rsidRDefault="00602360" w:rsidP="00CD395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1-2</w:t>
            </w:r>
          </w:p>
        </w:tc>
      </w:tr>
      <w:tr w:rsidR="00602360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02360" w:rsidRPr="009E7B8A" w:rsidRDefault="00602360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02360" w:rsidRPr="009E7B8A" w:rsidRDefault="0060236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Egzamin </w:t>
            </w:r>
            <w:r w:rsidR="00E61FD3">
              <w:rPr>
                <w:rFonts w:ascii="Arial Narrow" w:hAnsi="Arial Narrow"/>
                <w:sz w:val="22"/>
                <w:szCs w:val="22"/>
              </w:rPr>
              <w:t xml:space="preserve">(50%) </w:t>
            </w:r>
            <w:r>
              <w:rPr>
                <w:rFonts w:ascii="Arial Narrow" w:hAnsi="Arial Narrow"/>
                <w:sz w:val="22"/>
                <w:szCs w:val="22"/>
              </w:rPr>
              <w:t>oraz praca projektowa</w:t>
            </w:r>
            <w:r w:rsidR="00E61FD3">
              <w:rPr>
                <w:rFonts w:ascii="Arial Narrow" w:hAnsi="Arial Narrow"/>
                <w:sz w:val="22"/>
                <w:szCs w:val="22"/>
              </w:rPr>
              <w:t xml:space="preserve"> (50%)</w:t>
            </w:r>
            <w:bookmarkStart w:id="0" w:name="_GoBack"/>
            <w:bookmarkEnd w:id="0"/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F037A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37A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037A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027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027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3655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027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812" w:type="dxa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027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027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6555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640D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64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3B04"/>
    <w:rsid w:val="000C760A"/>
    <w:rsid w:val="001523AB"/>
    <w:rsid w:val="001576BD"/>
    <w:rsid w:val="00183B8B"/>
    <w:rsid w:val="00235CE0"/>
    <w:rsid w:val="00280F82"/>
    <w:rsid w:val="00312DFD"/>
    <w:rsid w:val="00325E3C"/>
    <w:rsid w:val="00335D56"/>
    <w:rsid w:val="0036555F"/>
    <w:rsid w:val="00410D8C"/>
    <w:rsid w:val="00416716"/>
    <w:rsid w:val="004474A9"/>
    <w:rsid w:val="004B3AA9"/>
    <w:rsid w:val="0050790E"/>
    <w:rsid w:val="005A5B46"/>
    <w:rsid w:val="005C419E"/>
    <w:rsid w:val="00602360"/>
    <w:rsid w:val="00622034"/>
    <w:rsid w:val="00750366"/>
    <w:rsid w:val="007640D2"/>
    <w:rsid w:val="00801B19"/>
    <w:rsid w:val="008020D5"/>
    <w:rsid w:val="00811E60"/>
    <w:rsid w:val="008322AC"/>
    <w:rsid w:val="00837E28"/>
    <w:rsid w:val="00865722"/>
    <w:rsid w:val="008728E6"/>
    <w:rsid w:val="00882D3F"/>
    <w:rsid w:val="008A0657"/>
    <w:rsid w:val="008B224B"/>
    <w:rsid w:val="008C358C"/>
    <w:rsid w:val="009074ED"/>
    <w:rsid w:val="0096447A"/>
    <w:rsid w:val="009C79A1"/>
    <w:rsid w:val="009E7B8A"/>
    <w:rsid w:val="009F5760"/>
    <w:rsid w:val="00A0703A"/>
    <w:rsid w:val="00AE14A2"/>
    <w:rsid w:val="00AE5D4F"/>
    <w:rsid w:val="00B41B20"/>
    <w:rsid w:val="00C60C15"/>
    <w:rsid w:val="00C627DF"/>
    <w:rsid w:val="00C83126"/>
    <w:rsid w:val="00C87B10"/>
    <w:rsid w:val="00D135BA"/>
    <w:rsid w:val="00D240F4"/>
    <w:rsid w:val="00D466D8"/>
    <w:rsid w:val="00DA7B3B"/>
    <w:rsid w:val="00E02780"/>
    <w:rsid w:val="00E32F86"/>
    <w:rsid w:val="00E40B0C"/>
    <w:rsid w:val="00E51D84"/>
    <w:rsid w:val="00E61FD3"/>
    <w:rsid w:val="00EA2C4A"/>
    <w:rsid w:val="00EE2410"/>
    <w:rsid w:val="00F037AB"/>
    <w:rsid w:val="00F14AB6"/>
    <w:rsid w:val="00F22F4E"/>
    <w:rsid w:val="00F50F84"/>
    <w:rsid w:val="00F7399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135B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135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2019-07-02T18:33:00Z</dcterms:created>
  <dcterms:modified xsi:type="dcterms:W3CDTF">2019-07-02T18:33:00Z</dcterms:modified>
</cp:coreProperties>
</file>